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HARMONOGRAM</w:t>
      </w:r>
    </w:p>
    <w:p>
      <w:pPr>
        <w:pStyle w:val="Normal"/>
        <w:spacing w:before="0" w:after="0"/>
        <w:jc w:val="center"/>
        <w:rPr/>
      </w:pPr>
      <w:r>
        <w:rPr>
          <w:rFonts w:ascii="Arial Narrow" w:hAnsi="Arial Narrow"/>
          <w:b/>
          <w:sz w:val="24"/>
          <w:szCs w:val="24"/>
        </w:rPr>
        <w:t>SZKOLENIA NOWO WTĘPUJĄCYCH DO PZŁ – JESIEŃ 2021 r.</w:t>
      </w:r>
    </w:p>
    <w:tbl>
      <w:tblPr>
        <w:tblStyle w:val="Tabela-Siatka"/>
        <w:tblW w:w="964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2552"/>
        <w:gridCol w:w="3692"/>
        <w:gridCol w:w="2014"/>
      </w:tblGrid>
      <w:tr>
        <w:trPr>
          <w:trHeight w:val="623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NAZWISKO WYKŁADOWCY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TEMAT WYKŁADU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MIEJSCE I FORMA WYKŁADU</w:t>
            </w:r>
          </w:p>
        </w:tc>
      </w:tr>
      <w:tr>
        <w:trPr>
          <w:trHeight w:val="827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28.08.2021r.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09.00-10.00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Cz.Bojarczuk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S.Bartkowiak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Otwarcie i omówienie spraw wiązanych ze szkoleniem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992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28.08.2021r.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10.00-16.00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Cz.BOJARCZUK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Ł. NAWROT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Biologia zwierzyny łownej grubej oraz okresy polowań na poszczególne gatunki zwierzyny grubej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6286_341080870"/>
            <w:r>
              <w:rPr>
                <w:rFonts w:ascii="Arial Narrow" w:hAnsi="Arial Narrow"/>
                <w:b/>
              </w:rPr>
              <w:t>Nadleśnictwo Antonin</w:t>
            </w:r>
            <w:bookmarkEnd w:id="0"/>
          </w:p>
        </w:tc>
      </w:tr>
      <w:tr>
        <w:trPr>
          <w:trHeight w:val="1111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29.08.2021 r. godz.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</w:rPr>
              <w:t>09.00-17.00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Zasady wykonywania polowania. Regulamin polowań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04.09.2021 r. godz.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09.00-15.00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M. WIECZOREK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Przepisy ustawy Prawo łowieckie i aktów wykonawczych.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Spotkanie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643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04.09.2021 r. godz.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16.00-20.00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M. WIECZOREK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Struktura organizacyjna Polskiego Związku Łowieckiego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Spotkanie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1442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05.09.2021 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godz.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P.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Zasady bezpiecznego i skutecznego posługiwania się bronią myśliwską, obejmujące zasady strzelania śrutem oraz strzelanie kulą z broni o lufach gładkich i gwintowanych.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11.09.2021 r.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08.00-14.00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14.00-15.00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A. BELLA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J. BĄKOWSKI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P. BOJARCZUK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Rosa W.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J. Mróz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Ratownik medyczny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 trening strzelecki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Zasady i sposoby udzielania pierwszej pomocy przedmedycznej w nagłych wypadkach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bookmarkStart w:id="1" w:name="__DdeLink__428_1921421759"/>
            <w:bookmarkEnd w:id="1"/>
            <w:r>
              <w:rPr>
                <w:rFonts w:ascii="Arial Narrow" w:hAnsi="Arial Narrow"/>
                <w:b/>
              </w:rPr>
              <w:t>Strzelnica okręgowa PZŁ Wolica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Zajęcia praktyczne</w:t>
            </w:r>
          </w:p>
        </w:tc>
      </w:tr>
      <w:tr>
        <w:trPr>
          <w:trHeight w:val="993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12.09.2021 r.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09.00-17.00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Zasady obchodzenia się z upolowana zwierzyną. Użytkowanie dziczyzny i preparowanie trofeów myśliwskich.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CD. Zasady i warunki wykonywania polowania. Regulamin polowań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18.09.2021 r.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09.00-14.00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B. WÓJKIEWICZ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Kynologia myśliwska oraz szacowanie szkód łowieckich.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Zajęcia w terenie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Leśnictwo Możdżanów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(Nadleśnictwo Antonin)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19.09.2021 r.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D. HEŁKA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Zasady etyki, kultury i tradycji łowieckich z uwzględnieniem języka łowieckiego oraz sygnalistki myśliwskiej. Historia łowiectwa, kształtowanie wizerunku współczesnego myśliwego, zasady korzystania z mediów społecznościowych.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1221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25.09.2021 r. godz.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09.00-14.00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A. BELLA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J. BĄKOWSKI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P. BOJARCZUK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Rosa W.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Mróz J. 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II trening strzelecki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Strzelnica okręgowa PZŁ Wolica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Zajęcia praktyczne</w:t>
            </w:r>
          </w:p>
        </w:tc>
      </w:tr>
      <w:tr>
        <w:trPr>
          <w:trHeight w:val="2046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26.09.2021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09.00-14.00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A. CAŁKA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Pokaz prawidłowo zagospodarowanego obwodu łowieckiego oraz podstawowe choroby i ich rozpoznawanie u zwierząt łownych. Zajęcia w terenie.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Pokaz niektórych ras psów myśliwskich.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Zajęcia praktyczne </w:t>
              <w:br/>
              <w:t xml:space="preserve">w terenie.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Leśnictwo Możdżanów (Nadleśnictwo Antonin)</w:t>
            </w:r>
          </w:p>
        </w:tc>
      </w:tr>
      <w:tr>
        <w:trPr>
          <w:trHeight w:val="2738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02.10.2021 r. godz.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09.00-17.00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P.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Budowa oraz dozwolone rodzaje broni i amunicji myśliwskiej, budowa i wykorzystywanie przyrządów optycznych oraz innych elementów podstawowego wyposażenia myśliwego. Zasady bezpiecznego i skutecznego posługiwania się bronią myśliwską obejmujące strzelanie śrutem oraz strzelanie kulą z broni o lufach gładkich i gwintowanych.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03.10.2021 r.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09.00-17.00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A. CAŁKA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Zasady ochrony przyrody i podstawowych gatunków zwierząt objętych ochroną gatunkową.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Zasady prowadzenia gospodarki łowieckiej z uwzględnieniem zasad ekologii, w tym zasady kształtowania i odnawiania korytarzy ekologicznych.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Spotkanie on-line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1222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09.10.2021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09.00-15.00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M. NICZYPORUK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Lista gatunków zwierząt łownych, ich biologia oraz okresy polowań na poszczególne gatunki. Zwierzyna drobna.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Spotkanie on-line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1222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10.10.2021 r.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09.00-14.00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Powtórka materiału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306" w:hRule="atLeast"/>
        </w:trPr>
        <w:tc>
          <w:tcPr>
            <w:tcW w:w="9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EGZAMINY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15.10.2021 r godz.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16.00-19.00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Egzamin - TEST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Sala wykładowa.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16.10.2021 r godz.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09.00-19.00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Egzamin - USTNY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Sala wykładowa.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898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23.10.2021 r godz.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Egzamin – STRZELECKI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 xml:space="preserve">Egzamin poprawkowy 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Strzelnica okręgowa PZŁ Wolica</w:t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37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LibreOffice/6.0.4.2$Windows_x86 LibreOffice_project/9b0d9b32d5dcda91d2f1a96dc04c645c450872bf</Application>
  <Pages>2</Pages>
  <Words>462</Words>
  <Characters>3279</Characters>
  <CharactersWithSpaces>3642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2021-04-24T11:48:00Z</dcterms:created>
  <dc:creator>Elvis</dc:creator>
  <dc:description/>
  <dc:language>pl-PL</dc:language>
  <cp:lastModifiedBy/>
  <cp:lastPrinted>2021-08-10T10:08:10Z</cp:lastPrinted>
  <dcterms:modified xsi:type="dcterms:W3CDTF">2021-08-10T13:19:59Z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